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E661F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E661F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E661F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E661F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E661F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24A63086" w:rsidR="008241B0" w:rsidRPr="001D3EEC" w:rsidRDefault="00E661F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757AEB"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1A501CC1" w14:textId="3DF48ED6" w:rsidR="00757AEB" w:rsidRDefault="00757AEB" w:rsidP="00757AEB">
                <w:pPr>
                  <w:tabs>
                    <w:tab w:val="left" w:pos="426"/>
                  </w:tabs>
                  <w:spacing w:after="0"/>
                  <w:rPr>
                    <w:b/>
                  </w:rPr>
                </w:pPr>
                <w:r>
                  <w:rPr>
                    <w:rStyle w:val="Bodytext1"/>
                    <w:rFonts w:ascii="Times New Roman" w:hAnsi="Times New Roman" w:cs="Times New Roman"/>
                    <w:sz w:val="24"/>
                  </w:rPr>
                  <w:t xml:space="preserve">DG Commerce et </w:t>
                </w:r>
                <w:r w:rsidR="006B7CB5">
                  <w:rPr>
                    <w:rStyle w:val="Bodytext1"/>
                    <w:rFonts w:ascii="Times New Roman" w:hAnsi="Times New Roman" w:cs="Times New Roman"/>
                    <w:sz w:val="24"/>
                  </w:rPr>
                  <w:t>S</w:t>
                </w:r>
                <w:r>
                  <w:rPr>
                    <w:rStyle w:val="Bodytext1"/>
                    <w:rFonts w:ascii="Times New Roman" w:hAnsi="Times New Roman" w:cs="Times New Roman"/>
                    <w:sz w:val="24"/>
                  </w:rPr>
                  <w:t>écurité économique</w:t>
                </w:r>
              </w:p>
              <w:p w14:paraId="29575F07" w14:textId="6B033395" w:rsidR="00757AEB" w:rsidRDefault="00757AEB" w:rsidP="00757AEB">
                <w:pPr>
                  <w:tabs>
                    <w:tab w:val="left" w:pos="426"/>
                  </w:tabs>
                  <w:spacing w:after="0"/>
                </w:pPr>
                <w:r>
                  <w:t xml:space="preserve">Direction G </w:t>
                </w:r>
                <w:r w:rsidR="006B7CB5">
                  <w:t xml:space="preserve">- </w:t>
                </w:r>
                <w:r>
                  <w:t>Instruments</w:t>
                </w:r>
                <w:r>
                  <w:rPr>
                    <w:rStyle w:val="Bodytext1"/>
                    <w:rFonts w:ascii="Times New Roman" w:hAnsi="Times New Roman" w:cs="Times New Roman"/>
                    <w:sz w:val="24"/>
                  </w:rPr>
                  <w:t xml:space="preserve"> de défense commerciale</w:t>
                </w:r>
                <w:r>
                  <w:t xml:space="preserve"> </w:t>
                </w:r>
              </w:p>
              <w:p w14:paraId="2AA4F572" w14:textId="0BF0BADA" w:rsidR="00377580" w:rsidRPr="00757AEB" w:rsidRDefault="00757AEB" w:rsidP="00757AEB">
                <w:pPr>
                  <w:tabs>
                    <w:tab w:val="left" w:pos="426"/>
                  </w:tabs>
                  <w:spacing w:after="0"/>
                  <w:rPr>
                    <w:bCs/>
                    <w:lang w:val="fr-BE" w:eastAsia="en-GB"/>
                  </w:rPr>
                </w:pPr>
                <w:r>
                  <w:t>Unité G.3</w:t>
                </w:r>
                <w:r w:rsidR="006B7CB5">
                  <w:t xml:space="preserve"> -</w:t>
                </w:r>
                <w:r>
                  <w:t xml:space="preserve"> Enquêtes II et anti</w:t>
                </w:r>
                <w:r w:rsidR="006B7CB5">
                  <w:t>-</w:t>
                </w:r>
                <w:r>
                  <w:t>contournement</w:t>
                </w:r>
              </w:p>
            </w:tc>
          </w:sdtContent>
        </w:sdt>
      </w:tr>
      <w:tr w:rsidR="00377580" w:rsidRPr="006D4A9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tc>
              <w:tcPr>
                <w:tcW w:w="5491" w:type="dxa"/>
              </w:tcPr>
              <w:p w14:paraId="51C87C16" w14:textId="3C48B600" w:rsidR="00377580" w:rsidRPr="00080A71" w:rsidRDefault="005902C1" w:rsidP="005F6927">
                <w:pPr>
                  <w:tabs>
                    <w:tab w:val="left" w:pos="426"/>
                  </w:tabs>
                  <w:rPr>
                    <w:bCs/>
                    <w:lang w:val="en-IE" w:eastAsia="en-GB"/>
                  </w:rPr>
                </w:pPr>
                <w:r>
                  <w:rPr>
                    <w:bCs/>
                    <w:lang w:val="fr-BE" w:eastAsia="en-GB"/>
                  </w:rPr>
                  <w:t>252817</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1269D2C4" w14:textId="5AA70C2D" w:rsidR="005902C1" w:rsidRPr="005902C1" w:rsidRDefault="005902C1" w:rsidP="005F6927">
                <w:pPr>
                  <w:tabs>
                    <w:tab w:val="left" w:pos="426"/>
                  </w:tabs>
                  <w:rPr>
                    <w:bCs/>
                    <w:lang w:val="fr-BE" w:eastAsia="en-GB"/>
                  </w:rPr>
                </w:pPr>
                <w:r>
                  <w:rPr>
                    <w:bCs/>
                    <w:lang w:val="fr-BE" w:eastAsia="en-GB"/>
                  </w:rPr>
                  <w:t>Pedro Velasco Martins</w:t>
                </w:r>
              </w:p>
            </w:sdtContent>
          </w:sdt>
          <w:p w14:paraId="32DD8032" w14:textId="4B6DF7B1" w:rsidR="00377580" w:rsidRPr="001D3EEC" w:rsidRDefault="00E661F0"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5902C1">
                  <w:rPr>
                    <w:bCs/>
                    <w:lang w:val="fr-BE" w:eastAsia="en-GB"/>
                  </w:rPr>
                  <w:t xml:space="preserve">4 </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342A85">
                      <w:rPr>
                        <w:bCs/>
                        <w:lang w:val="en-IE" w:eastAsia="en-GB"/>
                      </w:rPr>
                      <w:t>2025</w:t>
                    </w:r>
                  </w:sdtContent>
                </w:sdt>
              </w:sdtContent>
            </w:sdt>
            <w:r w:rsidR="00377580" w:rsidRPr="001D3EEC">
              <w:rPr>
                <w:bCs/>
                <w:lang w:val="fr-BE" w:eastAsia="en-GB"/>
              </w:rPr>
              <w:t xml:space="preserve"> </w:t>
            </w:r>
          </w:p>
          <w:p w14:paraId="768BBE26" w14:textId="6804F9E3" w:rsidR="00377580" w:rsidRPr="001D3EEC" w:rsidRDefault="00E661F0"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5902C1">
                  <w:rPr>
                    <w:bCs/>
                    <w:lang w:val="fr-BE" w:eastAsia="en-GB"/>
                  </w:rPr>
                  <w:t xml:space="preserve">2 </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5902C1">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2ECA06DA" w:rsidR="00E850B7" w:rsidRPr="0007110E" w:rsidRDefault="00E850B7" w:rsidP="00BC2C0C">
            <w:pPr>
              <w:tabs>
                <w:tab w:val="left" w:pos="426"/>
              </w:tabs>
              <w:spacing w:before="120"/>
              <w:rPr>
                <w:bCs/>
                <w:lang w:val="en-IE" w:eastAsia="en-GB"/>
              </w:rPr>
            </w:pPr>
            <w:r>
              <w:rPr>
                <w:bCs/>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35pt;height:21.55pt" o:ole="">
                  <v:imagedata r:id="rId15" o:title=""/>
                </v:shape>
                <w:control r:id="rId16" w:name="OptionButton6" w:shapeid="_x0000_i1037"/>
              </w:object>
            </w:r>
            <w:r>
              <w:rPr>
                <w:bCs/>
                <w:lang w:val="en-GB" w:eastAsia="en-GB"/>
              </w:rPr>
              <w:object w:dxaOrig="1440" w:dyaOrig="1440" w14:anchorId="70119E70">
                <v:shape id="_x0000_i1039" type="#_x0000_t75" style="width:108.35pt;height:21.55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22CD4D24" w:rsidR="00A65B97" w:rsidRDefault="00A65B97" w:rsidP="00A65B97">
            <w:pPr>
              <w:tabs>
                <w:tab w:val="left" w:pos="426"/>
              </w:tabs>
              <w:contextualSpacing/>
              <w:rPr>
                <w:bCs/>
                <w:szCs w:val="24"/>
                <w:lang w:eastAsia="en-GB"/>
              </w:rPr>
            </w:pPr>
            <w:r w:rsidRPr="00124618">
              <w:rPr>
                <w:bCs/>
                <w:highlight w:val="yellow"/>
                <w:lang w:val="en-GB" w:eastAsia="en-GB"/>
              </w:rPr>
              <w:object w:dxaOrig="1440" w:dyaOrig="1440" w14:anchorId="490F6E61">
                <v:shape id="_x0000_i1041" type="#_x0000_t75" style="width:170.9pt;height:21.55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E661F0"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2DBD8BAA"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E661F0"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E661F0"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469687A" w:rsidR="00A65B97" w:rsidRPr="001D3EEC" w:rsidRDefault="00A65B97" w:rsidP="00A65B97">
            <w:pPr>
              <w:tabs>
                <w:tab w:val="left" w:pos="426"/>
              </w:tabs>
              <w:rPr>
                <w:bCs/>
                <w:szCs w:val="24"/>
                <w:lang w:val="fr-BE" w:eastAsia="en-GB"/>
              </w:rPr>
            </w:pPr>
            <w:r>
              <w:rPr>
                <w:bCs/>
                <w:lang w:val="en-GB" w:eastAsia="en-GB"/>
              </w:rPr>
              <w:object w:dxaOrig="1440" w:dyaOrig="1440" w14:anchorId="668CFC0D">
                <v:shape id="_x0000_i1043" type="#_x0000_t75" style="width:320.3pt;height:21.55pt" o:ole="">
                  <v:imagedata r:id="rId21" o:title=""/>
                </v:shape>
                <w:control r:id="rId22" w:name="OptionButton5" w:shapeid="_x0000_i1043"/>
              </w:object>
            </w:r>
          </w:p>
        </w:tc>
      </w:tr>
      <w:tr w:rsidR="00E850B7" w:rsidRPr="004357F3"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8017302" w:rsidR="00E850B7" w:rsidRDefault="00E850B7" w:rsidP="00DE0E7F">
            <w:pPr>
              <w:tabs>
                <w:tab w:val="left" w:pos="426"/>
              </w:tabs>
              <w:spacing w:before="120" w:after="120"/>
              <w:rPr>
                <w:bCs/>
                <w:szCs w:val="24"/>
                <w:lang w:val="en-GB" w:eastAsia="en-GB"/>
              </w:rPr>
            </w:pPr>
            <w:r>
              <w:rPr>
                <w:bCs/>
                <w:lang w:val="en-GB" w:eastAsia="en-GB"/>
              </w:rPr>
              <w:object w:dxaOrig="1440" w:dyaOrig="1440" w14:anchorId="4F9AA0C1">
                <v:shape id="_x0000_i1045" type="#_x0000_t75" style="width:108.35pt;height:21.55pt" o:ole="">
                  <v:imagedata r:id="rId23" o:title=""/>
                </v:shape>
                <w:control r:id="rId24" w:name="OptionButton2" w:shapeid="_x0000_i1045"/>
              </w:object>
            </w:r>
            <w:r>
              <w:rPr>
                <w:bCs/>
                <w:lang w:val="en-GB" w:eastAsia="en-GB"/>
              </w:rPr>
              <w:object w:dxaOrig="1440" w:dyaOrig="1440" w14:anchorId="7A15FAEE">
                <v:shape id="_x0000_i1047" type="#_x0000_t75" style="width:108.35pt;height:21.55pt" o:ole="">
                  <v:imagedata r:id="rId25" o:title=""/>
                </v:shape>
                <w:control r:id="rId26" w:name="OptionButton3" w:shapeid="_x0000_i1047"/>
              </w:object>
            </w:r>
          </w:p>
          <w:p w14:paraId="63DD2FA8" w14:textId="3E2F138E"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10-27T00:00:00Z">
                  <w:dateFormat w:val="dd-MM-yyyy"/>
                  <w:lid w:val="fr-BE"/>
                  <w:storeMappedDataAs w:val="dateTime"/>
                  <w:calendar w:val="gregorian"/>
                </w:date>
              </w:sdtPr>
              <w:sdtEndPr/>
              <w:sdtContent>
                <w:r w:rsidR="00026EA4">
                  <w:rPr>
                    <w:bCs/>
                    <w:lang w:val="fr-BE" w:eastAsia="en-GB"/>
                  </w:rPr>
                  <w:t>27-10-2025</w:t>
                </w:r>
              </w:sdtContent>
            </w:sdt>
          </w:p>
        </w:tc>
      </w:tr>
    </w:tbl>
    <w:p w14:paraId="64E3B7F7" w14:textId="34E71919" w:rsidR="00E850B7" w:rsidRPr="00BF389A" w:rsidRDefault="00124618" w:rsidP="00377580">
      <w:pPr>
        <w:rPr>
          <w:b/>
          <w:bCs/>
          <w:lang w:val="en-IE" w:eastAsia="en-GB"/>
        </w:rPr>
      </w:pPr>
      <w:r>
        <w:rPr>
          <w:b/>
          <w:bCs/>
          <w:lang w:val="en-IE" w:eastAsia="en-GB"/>
        </w:rPr>
        <w:t xml:space="preserve"> </w:t>
      </w:r>
    </w:p>
    <w:p w14:paraId="5D9215E8" w14:textId="77777777" w:rsidR="00663E72" w:rsidRPr="006614B3" w:rsidRDefault="00663E72" w:rsidP="001A0074">
      <w:pPr>
        <w:pStyle w:val="ListNumber"/>
        <w:numPr>
          <w:ilvl w:val="0"/>
          <w:numId w:val="0"/>
        </w:numPr>
        <w:ind w:left="709" w:hanging="709"/>
        <w:rPr>
          <w:b/>
          <w:bCs/>
          <w:lang w:val="en-IE" w:eastAsia="en-GB"/>
        </w:rPr>
      </w:pPr>
    </w:p>
    <w:p w14:paraId="0B723E01" w14:textId="77777777" w:rsidR="00663E72" w:rsidRPr="006614B3" w:rsidRDefault="00663E72" w:rsidP="001A0074">
      <w:pPr>
        <w:pStyle w:val="ListNumber"/>
        <w:numPr>
          <w:ilvl w:val="0"/>
          <w:numId w:val="0"/>
        </w:numPr>
        <w:ind w:left="709" w:hanging="709"/>
        <w:rPr>
          <w:b/>
          <w:bCs/>
          <w:lang w:val="en-IE" w:eastAsia="en-GB"/>
        </w:rPr>
      </w:pPr>
    </w:p>
    <w:p w14:paraId="6C4A5B00" w14:textId="77777777" w:rsidR="00663E72" w:rsidRPr="006614B3" w:rsidRDefault="00663E72" w:rsidP="001A0074">
      <w:pPr>
        <w:pStyle w:val="ListNumber"/>
        <w:numPr>
          <w:ilvl w:val="0"/>
          <w:numId w:val="0"/>
        </w:numPr>
        <w:ind w:left="709" w:hanging="709"/>
        <w:rPr>
          <w:b/>
          <w:bCs/>
          <w:lang w:val="en-IE" w:eastAsia="en-GB"/>
        </w:rPr>
      </w:pPr>
    </w:p>
    <w:p w14:paraId="2C3E9C92" w14:textId="77777777" w:rsidR="00663E72" w:rsidRPr="006614B3" w:rsidRDefault="00663E72" w:rsidP="001A0074">
      <w:pPr>
        <w:pStyle w:val="ListNumber"/>
        <w:numPr>
          <w:ilvl w:val="0"/>
          <w:numId w:val="0"/>
        </w:numPr>
        <w:ind w:left="709" w:hanging="709"/>
        <w:rPr>
          <w:b/>
          <w:bCs/>
          <w:lang w:val="en-IE" w:eastAsia="en-GB"/>
        </w:rPr>
      </w:pPr>
    </w:p>
    <w:p w14:paraId="56FF37FF" w14:textId="7B9207B5" w:rsidR="001A0074" w:rsidRPr="0053405E" w:rsidRDefault="00B31DC8" w:rsidP="001A0074">
      <w:pPr>
        <w:pStyle w:val="ListNumber"/>
        <w:numPr>
          <w:ilvl w:val="0"/>
          <w:numId w:val="0"/>
        </w:numPr>
        <w:ind w:left="709" w:hanging="709"/>
        <w:rPr>
          <w:lang w:val="fr-BE" w:eastAsia="en-GB"/>
        </w:rPr>
      </w:pPr>
      <w:r w:rsidRPr="001D3EEC">
        <w:rPr>
          <w:b/>
          <w:bCs/>
          <w:lang w:val="fr-BE" w:eastAsia="en-GB"/>
        </w:rPr>
        <w:lastRenderedPageBreak/>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rFonts w:ascii="Times New Roman" w:hAnsi="Times New Roman" w:cs="Times New Roman"/>
              <w:sz w:val="24"/>
              <w:szCs w:val="24"/>
              <w:lang w:val="en-US" w:eastAsia="en-GB"/>
            </w:rPr>
            <w:id w:val="162443470"/>
            <w:placeholder>
              <w:docPart w:val="941FE0D8B4FE466B9C99CC13FB13D124"/>
            </w:placeholder>
          </w:sdtPr>
          <w:sdtEndPr/>
          <w:sdtContent>
            <w:p w14:paraId="1E093A73" w14:textId="77777777" w:rsidR="006D4A91" w:rsidRDefault="006D4A91" w:rsidP="006D4A91">
              <w:pPr>
                <w:pStyle w:val="Bodytext10"/>
                <w:spacing w:after="0"/>
                <w:jc w:val="both"/>
                <w:rPr>
                  <w:rStyle w:val="Bodytext1"/>
                  <w:rFonts w:ascii="Times New Roman" w:hAnsi="Times New Roman" w:cs="Times New Roman"/>
                  <w:sz w:val="24"/>
                  <w:szCs w:val="24"/>
                </w:rPr>
              </w:pPr>
              <w:r>
                <w:rPr>
                  <w:rStyle w:val="Bodytext1"/>
                  <w:rFonts w:ascii="Times New Roman" w:hAnsi="Times New Roman" w:cs="Times New Roman"/>
                  <w:sz w:val="24"/>
                </w:rPr>
                <w:t>La DG Commerce et sécurité économique a pour mission de mener la politique commerciale de l’UE, l’une des compétences exclusives de l’UE. La politique commerciale joue un rôle essentiel dans la mise en place de partenariats mondiaux renforçant la compétitivité économique de l’UE et la défense de l’UE contre les pratiques commerciales déloyales et les menaces qui pèsent sur sa sécurité économique.</w:t>
              </w:r>
            </w:p>
            <w:p w14:paraId="63141EB3" w14:textId="77777777" w:rsidR="006D4A91" w:rsidRDefault="006D4A91" w:rsidP="006D4A91">
              <w:pPr>
                <w:pStyle w:val="Bodytext10"/>
                <w:spacing w:after="0"/>
                <w:rPr>
                  <w:rFonts w:ascii="Times New Roman" w:hAnsi="Times New Roman" w:cs="Times New Roman"/>
                  <w:sz w:val="24"/>
                  <w:szCs w:val="24"/>
                </w:rPr>
              </w:pPr>
            </w:p>
            <w:p w14:paraId="30B422AA" w14:textId="7B6F89AC" w:rsidR="00301CA3" w:rsidRPr="00663E72" w:rsidRDefault="006D4A91" w:rsidP="00663E72">
              <w:pPr>
                <w:pStyle w:val="Bodytext10"/>
                <w:spacing w:after="420"/>
                <w:jc w:val="both"/>
                <w:rPr>
                  <w:rFonts w:ascii="Times New Roman" w:hAnsi="Times New Roman" w:cs="Times New Roman"/>
                  <w:sz w:val="24"/>
                  <w:szCs w:val="24"/>
                </w:rPr>
              </w:pPr>
              <w:r>
                <w:rPr>
                  <w:rStyle w:val="Bodytext1"/>
                  <w:rFonts w:ascii="Times New Roman" w:hAnsi="Times New Roman" w:cs="Times New Roman"/>
                  <w:sz w:val="24"/>
                </w:rPr>
                <w:t>L’unité TRADE.G.3 est chargée des instruments de défense commerciale</w:t>
              </w:r>
              <w:r w:rsidR="006614B3">
                <w:rPr>
                  <w:rStyle w:val="Bodytext1"/>
                  <w:rFonts w:ascii="Times New Roman" w:hAnsi="Times New Roman" w:cs="Times New Roman"/>
                  <w:sz w:val="24"/>
                </w:rPr>
                <w:t xml:space="preserve"> </w:t>
              </w:r>
              <w:r>
                <w:rPr>
                  <w:rStyle w:val="Bodytext1"/>
                  <w:rFonts w:ascii="Times New Roman" w:hAnsi="Times New Roman" w:cs="Times New Roman"/>
                  <w:sz w:val="24"/>
                </w:rPr>
                <w:t>: Enquêtes II (antidumping, antisubventions) et politique anti</w:t>
              </w:r>
              <w:r w:rsidR="006B7CB5">
                <w:rPr>
                  <w:rStyle w:val="Bodytext1"/>
                  <w:rFonts w:ascii="Times New Roman" w:hAnsi="Times New Roman" w:cs="Times New Roman"/>
                  <w:sz w:val="24"/>
                </w:rPr>
                <w:t>-</w:t>
              </w:r>
              <w:r>
                <w:rPr>
                  <w:rStyle w:val="Bodytext1"/>
                  <w:rFonts w:ascii="Times New Roman" w:hAnsi="Times New Roman" w:cs="Times New Roman"/>
                  <w:sz w:val="24"/>
                </w:rPr>
                <w:t>contournement.</w:t>
              </w:r>
            </w:p>
          </w:sdtContent>
        </w:sdt>
      </w:sdtContent>
    </w:sdt>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en-US" w:eastAsia="en-GB"/>
            </w:rPr>
            <w:id w:val="-2123911222"/>
            <w:placeholder>
              <w:docPart w:val="53A4160A2FC7445491A514527ACD4136"/>
            </w:placeholder>
          </w:sdtPr>
          <w:sdtEndPr/>
          <w:sdtContent>
            <w:p w14:paraId="3B1D2FA2" w14:textId="65BA449A" w:rsidR="001A0074" w:rsidRPr="00663E72" w:rsidRDefault="00124618" w:rsidP="001A0074">
              <w:pPr>
                <w:rPr>
                  <w:szCs w:val="24"/>
                </w:rPr>
              </w:pPr>
              <w:r>
                <w:t xml:space="preserve">La TRADE G.3 recherche </w:t>
              </w:r>
              <w:r w:rsidR="006D4A91">
                <w:t>un fonctionnaire intéressé par la politique de défense commerciale pour rejoindre une unité</w:t>
              </w:r>
              <w:r w:rsidR="00026EA4">
                <w:t xml:space="preserve"> </w:t>
              </w:r>
              <w:r w:rsidR="006D4A91">
                <w:t xml:space="preserve">dynamique et enthousiaste de 31 personnes, qui s’occupe des enquêtes en matière de défense commerciale, de la politique </w:t>
              </w:r>
              <w:r>
                <w:t>anti</w:t>
              </w:r>
              <w:r w:rsidR="006B7CB5">
                <w:t>-</w:t>
              </w:r>
              <w:r>
                <w:t>contournement</w:t>
              </w:r>
              <w:r w:rsidR="006D4A91">
                <w:t xml:space="preserve"> et des règles d’origine dans le domaine de la défense commerciale. </w:t>
              </w:r>
              <w:r>
                <w:t xml:space="preserve">Le candidat </w:t>
              </w:r>
              <w:r w:rsidR="006D4A91">
                <w:t xml:space="preserve">entreprendra des enquêtes intéressantes et </w:t>
              </w:r>
              <w:r w:rsidR="002F6657">
                <w:t xml:space="preserve">complexes </w:t>
              </w:r>
              <w:r w:rsidR="006D4A91">
                <w:t xml:space="preserve">concernant les importations faisant l’objet d’un dumping et/ou de subventions provenant de sociétés situées en dehors de l’UE, ainsi que des enquêtes sur l’incidence de ces importations sur l’industrie de l’Union et sur des questions plus larges relatives à l’intérêt de l’Union. </w:t>
              </w:r>
              <w:r w:rsidR="006D4A91">
                <w:br/>
              </w:r>
              <w:r w:rsidR="006D4A91">
                <w:br/>
                <w:t>Ce poste nécessite des contacts approfondis avec les exportateurs et leurs conseillers, ainsi qu’avec divers secteurs de l’UE. La DG TRADE propose</w:t>
              </w:r>
              <w:r w:rsidR="002F6657">
                <w:t>ra au candidat retenu</w:t>
              </w:r>
              <w:r w:rsidR="004357F3">
                <w:t xml:space="preserve"> </w:t>
              </w:r>
              <w:r w:rsidR="006D4A91">
                <w:t>un cours d’introduction de deux semaines sur les instruments de défense commerciale.</w:t>
              </w:r>
            </w:p>
          </w:sdtContent>
        </w:sdt>
      </w:sdtContent>
    </w:sdt>
    <w:p w14:paraId="3D69C09B" w14:textId="77777777" w:rsidR="00301CA3" w:rsidRPr="006614B3" w:rsidRDefault="00301CA3" w:rsidP="001A0074">
      <w:pPr>
        <w:pStyle w:val="ListNumber"/>
        <w:numPr>
          <w:ilvl w:val="0"/>
          <w:numId w:val="0"/>
        </w:numPr>
        <w:ind w:left="709" w:hanging="709"/>
        <w:rPr>
          <w:b/>
          <w:bCs/>
          <w:lang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en-US" w:eastAsia="en-GB"/>
            </w:rPr>
            <w:id w:val="-209197804"/>
            <w:placeholder>
              <w:docPart w:val="7C1E2B06C82A4099B188D5D8EA2458AF"/>
            </w:placeholder>
          </w:sdtPr>
          <w:sdtEndPr/>
          <w:sdtContent>
            <w:p w14:paraId="566F4B7B" w14:textId="77777777" w:rsidR="006B7CB5" w:rsidRDefault="006D4A91" w:rsidP="006D4A91">
              <w:r>
                <w:t>Nous recherchons un</w:t>
              </w:r>
              <w:r w:rsidR="006B7CB5">
                <w:t>(e)</w:t>
              </w:r>
              <w:r>
                <w:t xml:space="preserve"> enquêteur</w:t>
              </w:r>
              <w:r w:rsidR="006B7CB5">
                <w:t xml:space="preserve"> (</w:t>
              </w:r>
              <w:proofErr w:type="spellStart"/>
              <w:r w:rsidR="006B7CB5">
                <w:t>trice</w:t>
              </w:r>
              <w:proofErr w:type="spellEnd"/>
              <w:r w:rsidR="006B7CB5">
                <w:t>)</w:t>
              </w:r>
              <w:r>
                <w:t xml:space="preserve"> pour traiter les affaires de défense commerciale, en particulier les enquêtes antidumping et antisubventions. Idéalement, la personne choisie aura une expérience dans les domaines de l’économie, du droit, de la comptabilité ou de l’audit, ainsi qu’une connaissance approfondie et/ou une expérience de la Chine et une expérience des outils informatiques tels que MS Excel. </w:t>
              </w:r>
            </w:p>
            <w:p w14:paraId="069DB77C" w14:textId="63C12DBC" w:rsidR="006B7CB5" w:rsidRDefault="006D4A91" w:rsidP="006D4A91">
              <w:r>
                <w:t>Une expérience antérieure dans le domaine de la défense commerciale et une connaissance des règles anti</w:t>
              </w:r>
              <w:r w:rsidR="006B7CB5">
                <w:t>-</w:t>
              </w:r>
              <w:r>
                <w:t xml:space="preserve">contournement </w:t>
              </w:r>
              <w:r w:rsidR="006B7CB5">
                <w:t xml:space="preserve">ainsi que </w:t>
              </w:r>
              <w:r>
                <w:t xml:space="preserve">des règles d’origine constitueraient un atout important. Il/elle disposera de bonnes capacités rédactionnelles (principalement en anglais) et d’une certaine expérience administrative. D’autres exigences importantes sont le sens de l’initiative, la capacité à travailler sous pression, un souci de détail et la disponibilité pour voyager en mission tant à l’intérieur qu’à l’extérieur de l’UE (y compris certaines missions de longue durée). </w:t>
              </w:r>
            </w:p>
            <w:p w14:paraId="19075C75" w14:textId="3AF8D9DE" w:rsidR="006D4A91" w:rsidRDefault="006D4A91" w:rsidP="006D4A91">
              <w:r>
                <w:t>Il</w:t>
              </w:r>
              <w:r w:rsidR="006B7CB5">
                <w:t>/elle</w:t>
              </w:r>
              <w:r>
                <w:t xml:space="preserve"> sera capable de travailler de manière autonome, mais aussi de contribuer de manière constructive au travail en équipe. Le respect des délais et la confidentialité sont essentiels. Une très bonne connaissance de l’anglais est </w:t>
              </w:r>
              <w:proofErr w:type="gramStart"/>
              <w:r>
                <w:t>indispensable;</w:t>
              </w:r>
              <w:proofErr w:type="gramEnd"/>
              <w:r>
                <w:t xml:space="preserve"> la connaissance du français serait un atout important.</w:t>
              </w:r>
            </w:p>
          </w:sdtContent>
        </w:sdt>
        <w:p w14:paraId="7E409EA7" w14:textId="4A72C4FA" w:rsidR="001A0074" w:rsidRPr="00017FBA" w:rsidRDefault="00E661F0"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783E1D19" w14:textId="77777777" w:rsidR="00663E72" w:rsidRDefault="00663E72" w:rsidP="00377580">
      <w:pPr>
        <w:rPr>
          <w:b/>
          <w:u w:val="single"/>
          <w:lang w:val="fr-BE" w:eastAsia="en-GB"/>
        </w:rPr>
      </w:pPr>
    </w:p>
    <w:p w14:paraId="0E0736C5" w14:textId="79096394"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lastRenderedPageBreak/>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AD53D9" w14:textId="77777777" w:rsidR="000360CD" w:rsidRDefault="000360CD">
      <w:pPr>
        <w:spacing w:after="0"/>
      </w:pPr>
      <w:r>
        <w:separator/>
      </w:r>
    </w:p>
  </w:endnote>
  <w:endnote w:type="continuationSeparator" w:id="0">
    <w:p w14:paraId="72C1064B" w14:textId="77777777" w:rsidR="000360CD" w:rsidRDefault="000360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808E98" w14:textId="77777777" w:rsidR="000360CD" w:rsidRDefault="000360CD">
      <w:pPr>
        <w:spacing w:after="0"/>
      </w:pPr>
      <w:r>
        <w:separator/>
      </w:r>
    </w:p>
  </w:footnote>
  <w:footnote w:type="continuationSeparator" w:id="0">
    <w:p w14:paraId="3C80EE10" w14:textId="77777777" w:rsidR="000360CD" w:rsidRDefault="000360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9"/>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26EA4"/>
    <w:rsid w:val="000360CD"/>
    <w:rsid w:val="0004457A"/>
    <w:rsid w:val="00080A71"/>
    <w:rsid w:val="000914BF"/>
    <w:rsid w:val="00091ADE"/>
    <w:rsid w:val="00097587"/>
    <w:rsid w:val="000E13AD"/>
    <w:rsid w:val="00124618"/>
    <w:rsid w:val="001776D7"/>
    <w:rsid w:val="001A0074"/>
    <w:rsid w:val="001D3EEC"/>
    <w:rsid w:val="001E398A"/>
    <w:rsid w:val="00215A56"/>
    <w:rsid w:val="002672B3"/>
    <w:rsid w:val="0028413D"/>
    <w:rsid w:val="002841B7"/>
    <w:rsid w:val="002A6E30"/>
    <w:rsid w:val="002B37EB"/>
    <w:rsid w:val="002D24B5"/>
    <w:rsid w:val="002F6657"/>
    <w:rsid w:val="00301CA3"/>
    <w:rsid w:val="00342A85"/>
    <w:rsid w:val="00377580"/>
    <w:rsid w:val="00394581"/>
    <w:rsid w:val="003D5628"/>
    <w:rsid w:val="004357F3"/>
    <w:rsid w:val="00443957"/>
    <w:rsid w:val="00462268"/>
    <w:rsid w:val="004A4BB7"/>
    <w:rsid w:val="004A640E"/>
    <w:rsid w:val="004D3B51"/>
    <w:rsid w:val="0053405E"/>
    <w:rsid w:val="00556CBD"/>
    <w:rsid w:val="005902C1"/>
    <w:rsid w:val="006614B3"/>
    <w:rsid w:val="00663E72"/>
    <w:rsid w:val="006A1CB2"/>
    <w:rsid w:val="006B47B6"/>
    <w:rsid w:val="006B7CB5"/>
    <w:rsid w:val="006D4A91"/>
    <w:rsid w:val="006F23BA"/>
    <w:rsid w:val="006F3623"/>
    <w:rsid w:val="0074301E"/>
    <w:rsid w:val="00757AEB"/>
    <w:rsid w:val="00770181"/>
    <w:rsid w:val="007A10AA"/>
    <w:rsid w:val="007A1396"/>
    <w:rsid w:val="007B5FAE"/>
    <w:rsid w:val="007E131B"/>
    <w:rsid w:val="007E4F35"/>
    <w:rsid w:val="008241B0"/>
    <w:rsid w:val="008315CD"/>
    <w:rsid w:val="00866E7F"/>
    <w:rsid w:val="008A0FF3"/>
    <w:rsid w:val="0092295D"/>
    <w:rsid w:val="00A65B97"/>
    <w:rsid w:val="00A917BE"/>
    <w:rsid w:val="00AC1D57"/>
    <w:rsid w:val="00AE6A4B"/>
    <w:rsid w:val="00B31DC8"/>
    <w:rsid w:val="00B566C1"/>
    <w:rsid w:val="00BF389A"/>
    <w:rsid w:val="00C1195D"/>
    <w:rsid w:val="00C518F5"/>
    <w:rsid w:val="00C57E02"/>
    <w:rsid w:val="00CD6AFF"/>
    <w:rsid w:val="00D33676"/>
    <w:rsid w:val="00D703FC"/>
    <w:rsid w:val="00D82B48"/>
    <w:rsid w:val="00DC5C83"/>
    <w:rsid w:val="00DD470D"/>
    <w:rsid w:val="00E0579E"/>
    <w:rsid w:val="00E140D3"/>
    <w:rsid w:val="00E5708E"/>
    <w:rsid w:val="00E65F42"/>
    <w:rsid w:val="00E661F0"/>
    <w:rsid w:val="00E76515"/>
    <w:rsid w:val="00E850B7"/>
    <w:rsid w:val="00E927FE"/>
    <w:rsid w:val="00F41BC4"/>
    <w:rsid w:val="00F65CC2"/>
    <w:rsid w:val="00FE66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customStyle="1" w:styleId="Bodytext1">
    <w:name w:val="Body text|1_"/>
    <w:basedOn w:val="DefaultParagraphFont"/>
    <w:link w:val="Bodytext10"/>
    <w:rsid w:val="006D4A91"/>
    <w:rPr>
      <w:rFonts w:ascii="Arial" w:eastAsia="Arial" w:hAnsi="Arial" w:cs="Arial"/>
      <w:sz w:val="20"/>
    </w:rPr>
  </w:style>
  <w:style w:type="paragraph" w:customStyle="1" w:styleId="Bodytext10">
    <w:name w:val="Body text|1"/>
    <w:basedOn w:val="Normal"/>
    <w:link w:val="Bodytext1"/>
    <w:rsid w:val="006D4A91"/>
    <w:pPr>
      <w:widowControl w:val="0"/>
      <w:spacing w:after="60"/>
      <w:jc w:val="left"/>
    </w:pPr>
    <w:rPr>
      <w:rFonts w:ascii="Arial" w:eastAsia="Arial" w:hAnsi="Arial" w:cs="Arial"/>
      <w:sz w:val="20"/>
    </w:rPr>
  </w:style>
  <w:style w:type="paragraph" w:styleId="Revision">
    <w:name w:val="Revision"/>
    <w:hidden/>
    <w:semiHidden/>
    <w:locked/>
    <w:rsid w:val="006614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941FE0D8B4FE466B9C99CC13FB13D124"/>
        <w:category>
          <w:name w:val="General"/>
          <w:gallery w:val="placeholder"/>
        </w:category>
        <w:types>
          <w:type w:val="bbPlcHdr"/>
        </w:types>
        <w:behaviors>
          <w:behavior w:val="content"/>
        </w:behaviors>
        <w:guid w:val="{E7F56D4A-315A-4D20-8AD8-9721BD77C5BF}"/>
      </w:docPartPr>
      <w:docPartBody>
        <w:p w:rsidR="009B4EBC" w:rsidRDefault="009B4EBC" w:rsidP="009B4EBC">
          <w:pPr>
            <w:pStyle w:val="941FE0D8B4FE466B9C99CC13FB13D124"/>
          </w:pPr>
          <w:r>
            <w:rPr>
              <w:rStyle w:val="PlaceholderText"/>
            </w:rPr>
            <w:t>Cliquer ou toucher ici pour introduire le texte.</w:t>
          </w:r>
        </w:p>
      </w:docPartBody>
    </w:docPart>
    <w:docPart>
      <w:docPartPr>
        <w:name w:val="53A4160A2FC7445491A514527ACD4136"/>
        <w:category>
          <w:name w:val="General"/>
          <w:gallery w:val="placeholder"/>
        </w:category>
        <w:types>
          <w:type w:val="bbPlcHdr"/>
        </w:types>
        <w:behaviors>
          <w:behavior w:val="content"/>
        </w:behaviors>
        <w:guid w:val="{26030880-478A-4CD1-803C-CC318939104A}"/>
      </w:docPartPr>
      <w:docPartBody>
        <w:p w:rsidR="009B4EBC" w:rsidRDefault="009B4EBC" w:rsidP="009B4EBC">
          <w:pPr>
            <w:pStyle w:val="53A4160A2FC7445491A514527ACD4136"/>
          </w:pPr>
          <w:r>
            <w:rPr>
              <w:rStyle w:val="PlaceholderText"/>
            </w:rPr>
            <w:t>Cliquer ou toucher ici pour introduire le texte.</w:t>
          </w:r>
        </w:p>
      </w:docPartBody>
    </w:docPart>
    <w:docPart>
      <w:docPartPr>
        <w:name w:val="7C1E2B06C82A4099B188D5D8EA2458AF"/>
        <w:category>
          <w:name w:val="General"/>
          <w:gallery w:val="placeholder"/>
        </w:category>
        <w:types>
          <w:type w:val="bbPlcHdr"/>
        </w:types>
        <w:behaviors>
          <w:behavior w:val="content"/>
        </w:behaviors>
        <w:guid w:val="{4E3DE8E6-9217-40C6-A933-14C1E4EB4B29}"/>
      </w:docPartPr>
      <w:docPartBody>
        <w:p w:rsidR="009B4EBC" w:rsidRDefault="009B4EBC" w:rsidP="009B4EBC">
          <w:pPr>
            <w:pStyle w:val="7C1E2B06C82A4099B188D5D8EA2458AF"/>
          </w:pPr>
          <w:r>
            <w:rPr>
              <w:rStyle w:val="PlaceholderText"/>
            </w:rPr>
            <w:t>Cliquer ou toucher ici pour introduire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DB67A45"/>
    <w:multiLevelType w:val="multilevel"/>
    <w:tmpl w:val="FC922AA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351538494">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4457A"/>
    <w:rsid w:val="00082783"/>
    <w:rsid w:val="001776D7"/>
    <w:rsid w:val="002B0A4B"/>
    <w:rsid w:val="002D24B5"/>
    <w:rsid w:val="004A640E"/>
    <w:rsid w:val="00534FB6"/>
    <w:rsid w:val="006F3623"/>
    <w:rsid w:val="007818B4"/>
    <w:rsid w:val="008F2A96"/>
    <w:rsid w:val="00983F83"/>
    <w:rsid w:val="009B4EBC"/>
    <w:rsid w:val="00AE6A4B"/>
    <w:rsid w:val="00B36F01"/>
    <w:rsid w:val="00C57E02"/>
    <w:rsid w:val="00CB23CA"/>
    <w:rsid w:val="00DD470D"/>
    <w:rsid w:val="00E231B7"/>
    <w:rsid w:val="00E65F42"/>
    <w:rsid w:val="00E76515"/>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B4EBC"/>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941FE0D8B4FE466B9C99CC13FB13D124">
    <w:name w:val="941FE0D8B4FE466B9C99CC13FB13D124"/>
    <w:rsid w:val="009B4EBC"/>
    <w:pPr>
      <w:spacing w:line="278" w:lineRule="auto"/>
    </w:pPr>
    <w:rPr>
      <w:kern w:val="2"/>
      <w:sz w:val="24"/>
      <w:szCs w:val="24"/>
      <w14:ligatures w14:val="standardContextual"/>
    </w:rPr>
  </w:style>
  <w:style w:type="paragraph" w:customStyle="1" w:styleId="53A4160A2FC7445491A514527ACD4136">
    <w:name w:val="53A4160A2FC7445491A514527ACD4136"/>
    <w:rsid w:val="009B4EBC"/>
    <w:pPr>
      <w:spacing w:line="278" w:lineRule="auto"/>
    </w:pPr>
    <w:rPr>
      <w:kern w:val="2"/>
      <w:sz w:val="24"/>
      <w:szCs w:val="24"/>
      <w14:ligatures w14:val="standardContextual"/>
    </w:rPr>
  </w:style>
  <w:style w:type="paragraph" w:customStyle="1" w:styleId="7C1E2B06C82A4099B188D5D8EA2458AF">
    <w:name w:val="7C1E2B06C82A4099B188D5D8EA2458AF"/>
    <w:rsid w:val="009B4EBC"/>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Responsible xmlns="30c666ed-fe46-43d6-bf30-6de2567680e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E2442388-581B-48CA-9B0A-6360751FC406}"/>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0FE24155-2102-4D0B-801C-6C578ADF1CE6}">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7.xml><?xml version="1.0" encoding="utf-8"?>
<ds:datastoreItem xmlns:ds="http://schemas.openxmlformats.org/officeDocument/2006/customXml" ds:itemID="{12CB5071-EC89-4E01-95E7-9C7185A20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1212</Words>
  <Characters>6914</Characters>
  <Application>Microsoft Office Word</Application>
  <DocSecurity>0</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BUDAVARI Petra (TRADE)</cp:lastModifiedBy>
  <cp:revision>3</cp:revision>
  <cp:lastPrinted>2023-04-18T07:01:00Z</cp:lastPrinted>
  <dcterms:created xsi:type="dcterms:W3CDTF">2025-08-11T08:37:00Z</dcterms:created>
  <dcterms:modified xsi:type="dcterms:W3CDTF">2025-08-12T10:02:00Z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